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28" w:rsidRDefault="00B07AE5" w:rsidP="00B07AE5">
      <w:pPr>
        <w:jc w:val="both"/>
      </w:pPr>
      <w:r>
        <w:t>Der erste Reiter auf dieser Platte, mit Chiton und Panzer angetan, hemmt sein Ross wegen des auf Platte 3 noch ausstehenden Hindernisses, während der ihm folgende, bärtige Gefährte sein eigenes aufsprengendes Pferd mit dem rechten Arm zu beruhigen scheint. Letzterer ist mit einem leichten Chiton, einer wallenden Chlamys und hohen Stiefeln ausgestattet, samt einer Lederkappe, deren Backenstücke über dem Haupt zusammengebunden zu sein scheinen.</w:t>
      </w:r>
    </w:p>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07AE5"/>
    <w:rsid w:val="00B07AE5"/>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2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386</Characters>
  <Application>Microsoft Office Word</Application>
  <DocSecurity>0</DocSecurity>
  <Lines>3</Lines>
  <Paragraphs>1</Paragraphs>
  <ScaleCrop>false</ScaleCrop>
  <Company>Pentium</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2021-03-13T10:22:00Z</dcterms:created>
  <dcterms:modified xsi:type="dcterms:W3CDTF">2021-03-13T10:22:00Z</dcterms:modified>
</cp:coreProperties>
</file>